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81" w:rsidRPr="00AC2381" w:rsidRDefault="00AC2381" w:rsidP="00AC2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381">
        <w:rPr>
          <w:rFonts w:ascii="Times New Roman" w:hAnsi="Times New Roman" w:cs="Times New Roman"/>
          <w:b/>
          <w:sz w:val="28"/>
          <w:szCs w:val="28"/>
        </w:rPr>
        <w:t>Материалы для самостоятельной работы студентов</w:t>
      </w:r>
    </w:p>
    <w:p w:rsidR="00AC2381" w:rsidRPr="00AC2381" w:rsidRDefault="00AC2381" w:rsidP="00AC23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2381" w:rsidRPr="00AC2381" w:rsidRDefault="00AC2381" w:rsidP="00AC23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Самостоятельная работа студентов является важным фактором интегрированной оценки качества учебного процесса, влияющим на глубину и прочность приобретенных знаний и умений, способствующим выработке у обучающихся способности к самообразованию и саморазвитию, потребности творческого овладения знаниями в своей практической</w:t>
      </w:r>
      <w:r w:rsidRPr="00AC2381">
        <w:rPr>
          <w:rFonts w:ascii="Times New Roman" w:hAnsi="Times New Roman" w:cs="Times New Roman"/>
          <w:sz w:val="28"/>
          <w:szCs w:val="28"/>
        </w:rPr>
        <w:tab/>
        <w:t xml:space="preserve"> деятельности. В ходе самостоятельной работы студент выступает как активный участник учебного процесса и приобретает навыки свободного  критического мышления, умения аргументировать и отстаивать свою позицию, развивает инициативность.</w:t>
      </w:r>
    </w:p>
    <w:p w:rsidR="00AC2381" w:rsidRPr="00AC2381" w:rsidRDefault="00AC2381" w:rsidP="00AC23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2381" w:rsidRPr="00AC2381" w:rsidRDefault="005E4B62" w:rsidP="00AC2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AC2381" w:rsidRPr="00AC2381" w:rsidRDefault="00AC2381" w:rsidP="00AC2381">
      <w:pPr>
        <w:pStyle w:val="a3"/>
        <w:numPr>
          <w:ilvl w:val="1"/>
          <w:numId w:val="1"/>
        </w:numPr>
        <w:tabs>
          <w:tab w:val="left" w:pos="426"/>
        </w:tabs>
        <w:ind w:left="426" w:hanging="426"/>
        <w:rPr>
          <w:color w:val="808080"/>
          <w:sz w:val="28"/>
          <w:szCs w:val="28"/>
        </w:rPr>
      </w:pPr>
      <w:r w:rsidRPr="00AC2381">
        <w:rPr>
          <w:sz w:val="28"/>
          <w:szCs w:val="28"/>
        </w:rPr>
        <w:t>Развитие потребительского движения в Казахстане и в мире.</w:t>
      </w:r>
    </w:p>
    <w:p w:rsidR="00AC2381" w:rsidRPr="00AC2381" w:rsidRDefault="00AC2381" w:rsidP="00AC2381">
      <w:pPr>
        <w:pStyle w:val="a3"/>
        <w:numPr>
          <w:ilvl w:val="1"/>
          <w:numId w:val="1"/>
        </w:numPr>
        <w:tabs>
          <w:tab w:val="left" w:pos="426"/>
        </w:tabs>
        <w:rPr>
          <w:color w:val="808080"/>
          <w:sz w:val="28"/>
          <w:szCs w:val="28"/>
        </w:rPr>
      </w:pPr>
      <w:r w:rsidRPr="00AC2381">
        <w:rPr>
          <w:sz w:val="28"/>
          <w:szCs w:val="28"/>
        </w:rPr>
        <w:t>Ответственность за нарушение законодательства Республики Казахстан в сфере защиты прав потребителей.</w:t>
      </w:r>
    </w:p>
    <w:p w:rsidR="00663854" w:rsidRDefault="00663854">
      <w:pPr>
        <w:rPr>
          <w:rFonts w:ascii="Times New Roman" w:hAnsi="Times New Roman" w:cs="Times New Roman"/>
        </w:rPr>
      </w:pPr>
    </w:p>
    <w:p w:rsidR="00AC2381" w:rsidRDefault="00AC2381">
      <w:pPr>
        <w:rPr>
          <w:rFonts w:ascii="Times New Roman" w:hAnsi="Times New Roman" w:cs="Times New Roman"/>
        </w:rPr>
      </w:pPr>
    </w:p>
    <w:p w:rsidR="00AC2381" w:rsidRPr="00AC2381" w:rsidRDefault="00AC2381" w:rsidP="00AC2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AC2381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bookmarkEnd w:id="0"/>
    </w:p>
    <w:p w:rsidR="00AC2381" w:rsidRPr="00AC2381" w:rsidRDefault="00AC2381" w:rsidP="00AC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AC2381">
        <w:rPr>
          <w:rFonts w:ascii="Times New Roman" w:hAnsi="Times New Roman" w:cs="Times New Roman"/>
          <w:b/>
          <w:sz w:val="28"/>
          <w:szCs w:val="28"/>
        </w:rPr>
        <w:t>Основная:</w:t>
      </w:r>
      <w:bookmarkEnd w:id="1"/>
    </w:p>
    <w:p w:rsidR="00AC2381" w:rsidRPr="00AC2381" w:rsidRDefault="00AC2381" w:rsidP="00AC23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Казахстан. Особенная часть. 27.12.1994 г. с изм. и доп. // СПС «Закон»</w:t>
      </w:r>
    </w:p>
    <w:p w:rsidR="00AC2381" w:rsidRPr="00AC2381" w:rsidRDefault="00AC2381" w:rsidP="00AC23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Закон Республики Казахстан «О защите прав потребителей» от 4 мая 2010 года № 274-1V ЗРК</w:t>
      </w:r>
    </w:p>
    <w:p w:rsidR="00AC2381" w:rsidRPr="00AC2381" w:rsidRDefault="00AC2381" w:rsidP="00AC23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Комментарий к Гражданскому кодексу Республики Казахстан (Особенная часть), под ред. Сулейменова М.К., Басина Ю.Г., Алматы. - 2008 г.</w:t>
      </w:r>
    </w:p>
    <w:p w:rsidR="00AC2381" w:rsidRPr="00AC2381" w:rsidRDefault="00AC2381" w:rsidP="00AC23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Гражданское право Республики Казахстан, учебник для вузов, под ред. М.К. Сулейменовой, - Алматы, 2000 г.</w:t>
      </w:r>
    </w:p>
    <w:p w:rsidR="00AC2381" w:rsidRPr="00AC2381" w:rsidRDefault="00AC2381" w:rsidP="00AC238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C2381" w:rsidRPr="00AC2381" w:rsidRDefault="00AC2381" w:rsidP="00AC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r w:rsidRPr="00AC2381">
        <w:rPr>
          <w:rFonts w:ascii="Times New Roman" w:hAnsi="Times New Roman" w:cs="Times New Roman"/>
          <w:b/>
          <w:sz w:val="28"/>
          <w:szCs w:val="28"/>
        </w:rPr>
        <w:t>Дополнительная:</w:t>
      </w:r>
      <w:bookmarkEnd w:id="2"/>
    </w:p>
    <w:p w:rsidR="00AC2381" w:rsidRPr="00AC2381" w:rsidRDefault="00AC2381" w:rsidP="00AC238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Осипов Е.Б. Защита гражданских прав. Учебное и практическое пособие. Алматы: КазГЮА, 2000 г.</w:t>
      </w:r>
    </w:p>
    <w:p w:rsidR="00AC2381" w:rsidRPr="00AC2381" w:rsidRDefault="00AC2381" w:rsidP="00AC238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Конвенция о правовой помощи и правовых отношениях по гражданским, семейным и уголовным делам от 03.1993 г.</w:t>
      </w:r>
    </w:p>
    <w:p w:rsidR="00AC2381" w:rsidRPr="00AC2381" w:rsidRDefault="00AC2381" w:rsidP="00AC238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lastRenderedPageBreak/>
        <w:t>Кодекс о браке (супружестве) и семье от 26 декабря 2011 года № 518-</w:t>
      </w:r>
      <w:r w:rsidRPr="00AC2381"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AC2381" w:rsidRPr="00AC2381" w:rsidRDefault="00AC2381" w:rsidP="00AC2381">
      <w:pPr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Закон РК от 16 апреля 1997г. № 94-1 «О жилищных отношениях» Закон РК от 14.07.97 г. «О нотариате».</w:t>
      </w:r>
    </w:p>
    <w:p w:rsidR="00AC2381" w:rsidRPr="00AC2381" w:rsidRDefault="00AC2381" w:rsidP="00AC238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Гражданский процессуальный кодекс Республики Казахстан от 13.07.1999 г. с изм. и доп. по состоянию на 29.06.07</w:t>
      </w:r>
    </w:p>
    <w:p w:rsidR="00AC2381" w:rsidRPr="00AC2381" w:rsidRDefault="00AC2381" w:rsidP="00AC238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Закон Республики Казахстан «Об исполнительном производстве и статусе судебных исполнителей» от 2 апреля 2010 года</w:t>
      </w:r>
    </w:p>
    <w:p w:rsidR="00AC2381" w:rsidRPr="00AC2381" w:rsidRDefault="00AC2381" w:rsidP="00AC238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81">
        <w:rPr>
          <w:rFonts w:ascii="Times New Roman" w:hAnsi="Times New Roman" w:cs="Times New Roman"/>
          <w:sz w:val="28"/>
          <w:szCs w:val="28"/>
        </w:rPr>
        <w:t>Инструкция о порядке совершения нотариальных действий</w:t>
      </w:r>
    </w:p>
    <w:p w:rsidR="00AC2381" w:rsidRPr="00AC2381" w:rsidRDefault="00AC2381" w:rsidP="00AC2381">
      <w:pPr>
        <w:rPr>
          <w:rFonts w:ascii="Times New Roman" w:hAnsi="Times New Roman" w:cs="Times New Roman"/>
        </w:rPr>
      </w:pPr>
      <w:r w:rsidRPr="00AC2381">
        <w:rPr>
          <w:rFonts w:ascii="Times New Roman" w:hAnsi="Times New Roman" w:cs="Times New Roman"/>
          <w:sz w:val="28"/>
          <w:szCs w:val="28"/>
        </w:rPr>
        <w:t>Ахметова</w:t>
      </w:r>
      <w:r w:rsidRPr="00AC2381">
        <w:rPr>
          <w:rFonts w:ascii="Times New Roman" w:hAnsi="Times New Roman" w:cs="Times New Roman"/>
          <w:sz w:val="28"/>
          <w:szCs w:val="28"/>
        </w:rPr>
        <w:tab/>
        <w:t>Н.С. Право кочевого казахского общества. - Караганда, 2007</w:t>
      </w:r>
    </w:p>
    <w:sectPr w:rsidR="00AC2381" w:rsidRPr="00AC2381" w:rsidSect="00663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4168"/>
    <w:multiLevelType w:val="hybridMultilevel"/>
    <w:tmpl w:val="58A2D82C"/>
    <w:lvl w:ilvl="0" w:tplc="451E0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0B2672E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7339E"/>
    <w:multiLevelType w:val="hybridMultilevel"/>
    <w:tmpl w:val="C284B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701A3"/>
    <w:multiLevelType w:val="hybridMultilevel"/>
    <w:tmpl w:val="77F6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AC2381"/>
    <w:rsid w:val="005E4B62"/>
    <w:rsid w:val="00663854"/>
    <w:rsid w:val="00AC2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38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1688</Characters>
  <Application>Microsoft Office Word</Application>
  <DocSecurity>0</DocSecurity>
  <Lines>14</Lines>
  <Paragraphs>3</Paragraphs>
  <ScaleCrop>false</ScaleCrop>
  <Company>urfak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lab</dc:creator>
  <cp:keywords/>
  <dc:description/>
  <cp:lastModifiedBy>gpp lab</cp:lastModifiedBy>
  <cp:revision>4</cp:revision>
  <dcterms:created xsi:type="dcterms:W3CDTF">2013-11-26T08:53:00Z</dcterms:created>
  <dcterms:modified xsi:type="dcterms:W3CDTF">2013-11-26T08:56:00Z</dcterms:modified>
</cp:coreProperties>
</file>